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9C73" w14:textId="04A15BBB" w:rsidR="002A4DC8" w:rsidRDefault="002A4DC8" w:rsidP="002A4DC8">
      <w:pPr>
        <w:pBdr>
          <w:bottom w:val="single" w:sz="6" w:space="0" w:color="auto"/>
        </w:pBdr>
        <w:outlineLvl w:val="0"/>
        <w:rPr>
          <w:sz w:val="36"/>
        </w:rPr>
      </w:pPr>
      <w:r>
        <w:rPr>
          <w:sz w:val="36"/>
        </w:rPr>
        <w:t>Mateřská škola Papírenská</w:t>
      </w:r>
      <w:r>
        <w:rPr>
          <w:sz w:val="36"/>
        </w:rPr>
        <w:t>23,</w:t>
      </w:r>
      <w:r w:rsidR="004934F3">
        <w:rPr>
          <w:sz w:val="36"/>
        </w:rPr>
        <w:t xml:space="preserve"> </w:t>
      </w:r>
      <w:r>
        <w:rPr>
          <w:sz w:val="36"/>
        </w:rPr>
        <w:t>370 07 České Budějovice</w:t>
      </w:r>
    </w:p>
    <w:p w14:paraId="38ED8D1B" w14:textId="77777777" w:rsidR="00727393" w:rsidRDefault="00727393" w:rsidP="00EF4121"/>
    <w:p w14:paraId="0C4B0780" w14:textId="6F67005B" w:rsidR="00727393" w:rsidRPr="00A30EB3" w:rsidRDefault="00A30EB3" w:rsidP="00EF4121">
      <w:pPr>
        <w:rPr>
          <w:b/>
        </w:rPr>
      </w:pPr>
      <w:r>
        <w:rPr>
          <w:b/>
        </w:rPr>
        <w:t xml:space="preserve">          </w:t>
      </w:r>
      <w:r w:rsidR="002A4DC8" w:rsidRPr="00A30EB3">
        <w:rPr>
          <w:b/>
        </w:rPr>
        <w:t xml:space="preserve">PROVOZ MATEŘSKÉ ŠKOLY V OBDOBÍ </w:t>
      </w:r>
      <w:r>
        <w:rPr>
          <w:b/>
        </w:rPr>
        <w:t xml:space="preserve">OD 25. 5. </w:t>
      </w:r>
      <w:r w:rsidR="002A4DC8" w:rsidRPr="00A30EB3">
        <w:rPr>
          <w:b/>
        </w:rPr>
        <w:t>DO KONCE ŠKOLNÍHO ROKU 2019/2020</w:t>
      </w:r>
    </w:p>
    <w:p w14:paraId="2285AB45" w14:textId="4CE7FDBE" w:rsidR="00EA6FB2" w:rsidRDefault="002A4DC8" w:rsidP="00EF4121">
      <w:r>
        <w:t xml:space="preserve">   Dítě může do mateřské školy</w:t>
      </w:r>
      <w:r w:rsidR="006A6857" w:rsidRPr="006A6857">
        <w:t xml:space="preserve"> nastoupit pouze při splnění následujících podmínek:</w:t>
      </w:r>
    </w:p>
    <w:p w14:paraId="7D082857" w14:textId="387C0D0B" w:rsidR="00EA6FB2" w:rsidRPr="00EA6FB2" w:rsidRDefault="00EA6FB2" w:rsidP="002A4DC8">
      <w:pPr>
        <w:rPr>
          <w:rFonts w:cstheme="minorHAnsi"/>
          <w:b/>
          <w:bCs/>
        </w:rPr>
      </w:pPr>
      <w:r w:rsidRPr="00EA6FB2">
        <w:t xml:space="preserve">Mateřská škola bude v provozu </w:t>
      </w:r>
      <w:r w:rsidR="002A4DC8">
        <w:rPr>
          <w:b/>
          <w:bCs/>
        </w:rPr>
        <w:t xml:space="preserve">od 6.00 </w:t>
      </w:r>
      <w:r w:rsidRPr="00EA6FB2">
        <w:rPr>
          <w:b/>
        </w:rPr>
        <w:t xml:space="preserve">do </w:t>
      </w:r>
      <w:r w:rsidR="002A4DC8">
        <w:rPr>
          <w:b/>
        </w:rPr>
        <w:t>17.00 hod</w:t>
      </w:r>
      <w:r w:rsidRPr="00EA6FB2">
        <w:rPr>
          <w:b/>
        </w:rPr>
        <w:t>.</w:t>
      </w:r>
      <w:r w:rsidR="002A4DC8">
        <w:rPr>
          <w:b/>
        </w:rPr>
        <w:t xml:space="preserve"> s tím rozdílem, že provoz od 6.00 hod. bude jen na jedné třídě a provoz od 16.30 do 17.00 hod bude na jiné třídě. Děti v těchto časech budou spojovány.</w:t>
      </w:r>
      <w:r w:rsidR="004934F3">
        <w:rPr>
          <w:b/>
        </w:rPr>
        <w:t xml:space="preserve">    Z důvodu nepřítomnosti dvou učitelek budou některé třídy</w:t>
      </w:r>
      <w:r w:rsidR="0085290B">
        <w:rPr>
          <w:b/>
        </w:rPr>
        <w:t xml:space="preserve"> celý den</w:t>
      </w:r>
      <w:r w:rsidR="004934F3">
        <w:rPr>
          <w:b/>
        </w:rPr>
        <w:t xml:space="preserve"> rozděleny a spojeny dohromady.</w:t>
      </w:r>
    </w:p>
    <w:p w14:paraId="3D008D3D" w14:textId="0E76741E" w:rsidR="00EA6FB2" w:rsidRPr="00EA6FB2" w:rsidRDefault="0085290B" w:rsidP="00A30EB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A30EB3">
        <w:rPr>
          <w:rFonts w:cstheme="minorHAnsi"/>
          <w:b/>
          <w:bCs/>
        </w:rPr>
        <w:t>UPOZORNĚNÍ:</w:t>
      </w:r>
    </w:p>
    <w:p w14:paraId="59372BE9" w14:textId="3D48D107" w:rsidR="00EA6FB2" w:rsidRPr="00EA6FB2" w:rsidRDefault="00BE17D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Podmínky pobytu dítěte jsou zpracovány </w:t>
      </w:r>
      <w:r w:rsidR="00EA6FB2" w:rsidRPr="00EA6FB2">
        <w:rPr>
          <w:rFonts w:cstheme="minorHAnsi"/>
          <w:sz w:val="24"/>
          <w:szCs w:val="24"/>
        </w:rPr>
        <w:t xml:space="preserve">dle Metodiky vydané Ministerstvem </w:t>
      </w:r>
      <w:r>
        <w:rPr>
          <w:rFonts w:cstheme="minorHAnsi"/>
          <w:sz w:val="24"/>
          <w:szCs w:val="24"/>
        </w:rPr>
        <w:t>školství v návaznosti na doporučení Ministerstva zdravotnictví</w:t>
      </w:r>
      <w:r w:rsidR="004934F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49C5FD0" w14:textId="77777777" w:rsidR="006A6857" w:rsidRDefault="006A6857" w:rsidP="00BE17D7">
      <w:pPr>
        <w:spacing w:after="0"/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Dítě </w:t>
      </w:r>
      <w:r w:rsidR="00BE17D7">
        <w:rPr>
          <w:rFonts w:cstheme="minorHAnsi"/>
          <w:sz w:val="24"/>
          <w:szCs w:val="24"/>
        </w:rPr>
        <w:t xml:space="preserve">může být přijato pouze bez </w:t>
      </w:r>
      <w:r w:rsidRPr="00EA6FB2">
        <w:rPr>
          <w:rFonts w:cstheme="minorHAnsi"/>
          <w:sz w:val="24"/>
          <w:szCs w:val="24"/>
        </w:rPr>
        <w:t xml:space="preserve">akutních zdravotních potíží odpovídajících virovému infekčnímu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6A6857">
        <w:rPr>
          <w:rFonts w:cstheme="minorHAnsi"/>
          <w:sz w:val="24"/>
          <w:szCs w:val="24"/>
        </w:rPr>
        <w:t xml:space="preserve">Dítě ani osoby ve společné domácnosti nemají v daném čase nařízeno karanténní opatření </w:t>
      </w:r>
      <w:r w:rsidR="00BE17D7">
        <w:rPr>
          <w:rFonts w:cstheme="minorHAnsi"/>
          <w:sz w:val="24"/>
          <w:szCs w:val="24"/>
        </w:rPr>
        <w:t xml:space="preserve">a nemají rizikové faktory stanovené Ministerstvem zdravotnictví, kterými jsou   </w:t>
      </w:r>
    </w:p>
    <w:p w14:paraId="6E14840E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Věk nad 65 let s přidruženými chronickými chorobami</w:t>
      </w:r>
    </w:p>
    <w:p w14:paraId="241AF098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E17D7">
        <w:rPr>
          <w:rFonts w:cstheme="minorHAnsi"/>
          <w:sz w:val="24"/>
          <w:szCs w:val="24"/>
        </w:rPr>
        <w:t>bronchiale</w:t>
      </w:r>
      <w:proofErr w:type="spellEnd"/>
      <w:r w:rsidRPr="00BE17D7">
        <w:rPr>
          <w:rFonts w:cstheme="minorHAnsi"/>
          <w:sz w:val="24"/>
          <w:szCs w:val="24"/>
        </w:rPr>
        <w:t>) s dlouhodobou systémovou farmakologickou léčbou</w:t>
      </w:r>
    </w:p>
    <w:p w14:paraId="388CB31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Onemocnění srdce a/nebo velkých cév s dlouhodobou systémovou farmakologickou léčbou např. hypertenze</w:t>
      </w:r>
    </w:p>
    <w:p w14:paraId="08BF31DB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Porucha imunitního systému, např. </w:t>
      </w:r>
    </w:p>
    <w:p w14:paraId="29E85063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imunosupresivní léčbě (steroidy, HIV apod.), </w:t>
      </w:r>
    </w:p>
    <w:p w14:paraId="5060B7C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při protinádorové léčbě,</w:t>
      </w:r>
    </w:p>
    <w:p w14:paraId="2977815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 transplantaci solidních orgánů a/nebo kostní dřeně, </w:t>
      </w:r>
    </w:p>
    <w:p w14:paraId="68A9F950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Těžká obezita (BMI nad 40 kg/m2)</w:t>
      </w:r>
    </w:p>
    <w:p w14:paraId="5BCE64ED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Farmakologicky léčený diabetes </w:t>
      </w:r>
      <w:proofErr w:type="spellStart"/>
      <w:r w:rsidRPr="00BE17D7">
        <w:rPr>
          <w:rFonts w:cstheme="minorHAnsi"/>
          <w:sz w:val="24"/>
          <w:szCs w:val="24"/>
        </w:rPr>
        <w:t>mellitus</w:t>
      </w:r>
      <w:proofErr w:type="spellEnd"/>
    </w:p>
    <w:p w14:paraId="1802C36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Chronické onemocnění ledvin vyžadující dočasnou nebo trvalou podporu/náhradu funkce ledvin (dialýza)</w:t>
      </w:r>
    </w:p>
    <w:p w14:paraId="3D0ED7BA" w14:textId="77777777" w:rsidR="00BE17D7" w:rsidRP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Onemocnění jater (primární nebo sekundární). </w:t>
      </w:r>
    </w:p>
    <w:p w14:paraId="67D88FA9" w14:textId="77777777" w:rsidR="0085290B" w:rsidRDefault="0085290B" w:rsidP="006A6857">
      <w:pPr>
        <w:jc w:val="both"/>
        <w:rPr>
          <w:rFonts w:cstheme="minorHAnsi"/>
          <w:b/>
          <w:bCs/>
          <w:sz w:val="24"/>
          <w:szCs w:val="24"/>
        </w:rPr>
      </w:pPr>
    </w:p>
    <w:p w14:paraId="7D76D2D5" w14:textId="5A541C8F" w:rsidR="006A6857" w:rsidRPr="00A30EB3" w:rsidRDefault="00A30EB3" w:rsidP="006A6857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Zákonný zástupce přinese první den nástupu dítěte do MŠ</w:t>
      </w:r>
      <w:r w:rsidR="006A6857" w:rsidRPr="006A6D10">
        <w:rPr>
          <w:rFonts w:cstheme="minorHAnsi"/>
          <w:b/>
          <w:bCs/>
          <w:sz w:val="24"/>
          <w:szCs w:val="24"/>
        </w:rPr>
        <w:t xml:space="preserve">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</w:t>
      </w:r>
      <w:r>
        <w:rPr>
          <w:rFonts w:cstheme="minorHAnsi"/>
          <w:sz w:val="24"/>
          <w:szCs w:val="24"/>
        </w:rPr>
        <w:t xml:space="preserve">do MŠ </w:t>
      </w:r>
      <w:r w:rsidR="006A6D10">
        <w:rPr>
          <w:rFonts w:cstheme="minorHAnsi"/>
          <w:sz w:val="24"/>
          <w:szCs w:val="24"/>
        </w:rPr>
        <w:t xml:space="preserve">přijato. </w:t>
      </w:r>
      <w:r w:rsidR="006A6857" w:rsidRPr="006A6857">
        <w:rPr>
          <w:rFonts w:cstheme="minorHAnsi"/>
          <w:sz w:val="24"/>
          <w:szCs w:val="24"/>
        </w:rPr>
        <w:t xml:space="preserve">Zákonný zástupce poučil svoje dítě o nutnosti </w:t>
      </w:r>
      <w:r>
        <w:rPr>
          <w:rFonts w:cstheme="minorHAnsi"/>
          <w:sz w:val="24"/>
          <w:szCs w:val="24"/>
        </w:rPr>
        <w:t>dodržovat zásady osobní hygieny</w:t>
      </w:r>
      <w:r w:rsidR="0085290B">
        <w:rPr>
          <w:rFonts w:cstheme="minorHAnsi"/>
          <w:sz w:val="24"/>
          <w:szCs w:val="24"/>
        </w:rPr>
        <w:t>.</w:t>
      </w:r>
    </w:p>
    <w:p w14:paraId="568D0A91" w14:textId="77777777" w:rsidR="004934F3" w:rsidRDefault="004934F3" w:rsidP="00A30EB3">
      <w:pPr>
        <w:rPr>
          <w:rFonts w:cstheme="minorHAnsi"/>
          <w:b/>
          <w:bCs/>
          <w:sz w:val="24"/>
          <w:szCs w:val="24"/>
        </w:rPr>
      </w:pPr>
    </w:p>
    <w:p w14:paraId="7BDB4FD6" w14:textId="77777777" w:rsidR="004934F3" w:rsidRDefault="004934F3" w:rsidP="00A30EB3">
      <w:pPr>
        <w:rPr>
          <w:rFonts w:cstheme="minorHAnsi"/>
          <w:b/>
          <w:bCs/>
          <w:sz w:val="24"/>
          <w:szCs w:val="24"/>
        </w:rPr>
      </w:pPr>
    </w:p>
    <w:p w14:paraId="52833488" w14:textId="435A16AC" w:rsidR="006A6857" w:rsidRPr="006A6857" w:rsidRDefault="00A30EB3" w:rsidP="00A30EB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PŘÍCHOD DO MATEŘSKÉ ŠKOLY</w:t>
      </w:r>
      <w:r w:rsidR="006A6857" w:rsidRPr="006A6857">
        <w:rPr>
          <w:rFonts w:cstheme="minorHAnsi"/>
          <w:b/>
          <w:bCs/>
          <w:sz w:val="24"/>
          <w:szCs w:val="24"/>
        </w:rPr>
        <w:t>:</w:t>
      </w:r>
    </w:p>
    <w:p w14:paraId="58BCB543" w14:textId="33C2A00E" w:rsidR="006F3D2B" w:rsidRDefault="006A685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Dítě je přiváděno </w:t>
      </w:r>
      <w:r w:rsidRPr="006A6857">
        <w:rPr>
          <w:rFonts w:cstheme="minorHAnsi"/>
          <w:sz w:val="24"/>
          <w:szCs w:val="24"/>
        </w:rPr>
        <w:t xml:space="preserve">pouze </w:t>
      </w:r>
      <w:r w:rsidRPr="006A6D10">
        <w:rPr>
          <w:rFonts w:cstheme="minorHAnsi"/>
          <w:b/>
          <w:bCs/>
          <w:sz w:val="24"/>
          <w:szCs w:val="24"/>
        </w:rPr>
        <w:t>jednou dospělou osobou</w:t>
      </w:r>
      <w:r>
        <w:rPr>
          <w:rFonts w:cstheme="minorHAnsi"/>
          <w:sz w:val="24"/>
          <w:szCs w:val="24"/>
        </w:rPr>
        <w:t xml:space="preserve"> a doporučuje se nevyužívat osoby starší 65 let, které mohou být náchylné k nákaze (dále doprovod)</w:t>
      </w:r>
      <w:r w:rsidR="006A6D10">
        <w:rPr>
          <w:rFonts w:cstheme="minorHAnsi"/>
          <w:sz w:val="24"/>
          <w:szCs w:val="24"/>
        </w:rPr>
        <w:t xml:space="preserve">. </w:t>
      </w:r>
      <w:r w:rsidRPr="006A6D10">
        <w:rPr>
          <w:rFonts w:cstheme="minorHAnsi"/>
          <w:b/>
          <w:bCs/>
          <w:sz w:val="24"/>
          <w:szCs w:val="24"/>
        </w:rPr>
        <w:t xml:space="preserve">Doprovod i dítě je </w:t>
      </w:r>
      <w:r w:rsidR="00A30EB3">
        <w:rPr>
          <w:rFonts w:cstheme="minorHAnsi"/>
          <w:b/>
          <w:bCs/>
          <w:sz w:val="24"/>
          <w:szCs w:val="24"/>
        </w:rPr>
        <w:t>na cestě do MŠ</w:t>
      </w:r>
      <w:r w:rsidR="006A6D10">
        <w:rPr>
          <w:rFonts w:cstheme="minorHAnsi"/>
          <w:b/>
          <w:bCs/>
          <w:sz w:val="24"/>
          <w:szCs w:val="24"/>
        </w:rPr>
        <w:t xml:space="preserve"> </w:t>
      </w:r>
      <w:r w:rsidRPr="006A6D10">
        <w:rPr>
          <w:rFonts w:cstheme="minorHAnsi"/>
          <w:b/>
          <w:bCs/>
          <w:sz w:val="24"/>
          <w:szCs w:val="24"/>
        </w:rPr>
        <w:t>povinno mít roušku/ústenku</w:t>
      </w:r>
      <w:r w:rsidR="00A30EB3">
        <w:rPr>
          <w:rFonts w:cstheme="minorHAnsi"/>
          <w:sz w:val="24"/>
          <w:szCs w:val="24"/>
        </w:rPr>
        <w:t>.</w:t>
      </w:r>
      <w:r w:rsidR="006A46FD">
        <w:rPr>
          <w:rFonts w:cstheme="minorHAnsi"/>
          <w:sz w:val="24"/>
          <w:szCs w:val="24"/>
        </w:rPr>
        <w:t xml:space="preserve"> </w:t>
      </w:r>
      <w:r w:rsidR="006A46FD">
        <w:rPr>
          <w:rFonts w:cstheme="minorHAnsi"/>
          <w:b/>
          <w:sz w:val="24"/>
          <w:szCs w:val="24"/>
        </w:rPr>
        <w:t>Doprovod odnáší roušku/ústenku</w:t>
      </w:r>
      <w:r w:rsidR="0085290B">
        <w:rPr>
          <w:rFonts w:cstheme="minorHAnsi"/>
          <w:b/>
          <w:sz w:val="24"/>
          <w:szCs w:val="24"/>
        </w:rPr>
        <w:t>, nenechává ji</w:t>
      </w:r>
      <w:r w:rsidR="006A46FD">
        <w:rPr>
          <w:rFonts w:cstheme="minorHAnsi"/>
          <w:b/>
          <w:sz w:val="24"/>
          <w:szCs w:val="24"/>
        </w:rPr>
        <w:t xml:space="preserve"> v mateřské škole. Při vyzvedávání</w:t>
      </w:r>
      <w:r w:rsidR="0085290B">
        <w:rPr>
          <w:rFonts w:cstheme="minorHAnsi"/>
          <w:b/>
          <w:sz w:val="24"/>
          <w:szCs w:val="24"/>
        </w:rPr>
        <w:t xml:space="preserve"> ji</w:t>
      </w:r>
      <w:r w:rsidR="006A46FD">
        <w:rPr>
          <w:rFonts w:cstheme="minorHAnsi"/>
          <w:b/>
          <w:sz w:val="24"/>
          <w:szCs w:val="24"/>
        </w:rPr>
        <w:t xml:space="preserve"> dítěti opět přinese.</w:t>
      </w:r>
      <w:r w:rsidR="00A30EB3">
        <w:rPr>
          <w:rFonts w:cstheme="minorHAnsi"/>
          <w:sz w:val="24"/>
          <w:szCs w:val="24"/>
        </w:rPr>
        <w:t xml:space="preserve"> Doprovod </w:t>
      </w:r>
      <w:r w:rsidR="006A46FD">
        <w:rPr>
          <w:rFonts w:cstheme="minorHAnsi"/>
          <w:sz w:val="24"/>
          <w:szCs w:val="24"/>
        </w:rPr>
        <w:t xml:space="preserve">nevstupuje </w:t>
      </w:r>
      <w:r w:rsidR="00A30EB3">
        <w:rPr>
          <w:rFonts w:cstheme="minorHAnsi"/>
          <w:sz w:val="24"/>
          <w:szCs w:val="24"/>
        </w:rPr>
        <w:t>do šatny</w:t>
      </w:r>
      <w:r w:rsidR="007D0930">
        <w:rPr>
          <w:rFonts w:cstheme="minorHAnsi"/>
          <w:sz w:val="24"/>
          <w:szCs w:val="24"/>
        </w:rPr>
        <w:t>, d</w:t>
      </w:r>
      <w:r>
        <w:rPr>
          <w:rFonts w:cstheme="minorHAnsi"/>
          <w:sz w:val="24"/>
          <w:szCs w:val="24"/>
        </w:rPr>
        <w:t>ítě je převzato pověřeným zaměstnancem školy</w:t>
      </w:r>
      <w:r w:rsidR="007D0930">
        <w:rPr>
          <w:rFonts w:cstheme="minorHAnsi"/>
          <w:sz w:val="24"/>
          <w:szCs w:val="24"/>
        </w:rPr>
        <w:t xml:space="preserve"> mezi dveřmi. </w:t>
      </w:r>
      <w:r w:rsidR="006A6D10">
        <w:rPr>
          <w:rFonts w:cstheme="minorHAnsi"/>
          <w:sz w:val="24"/>
          <w:szCs w:val="24"/>
        </w:rPr>
        <w:t>So</w:t>
      </w:r>
      <w:r w:rsidR="007D0930">
        <w:rPr>
          <w:rFonts w:cstheme="minorHAnsi"/>
          <w:sz w:val="24"/>
          <w:szCs w:val="24"/>
        </w:rPr>
        <w:t>učasně je nutno ze strany zákonných zástupců dětí</w:t>
      </w:r>
      <w:r w:rsidR="006A6D10">
        <w:rPr>
          <w:rFonts w:cstheme="minorHAnsi"/>
          <w:sz w:val="24"/>
          <w:szCs w:val="24"/>
        </w:rPr>
        <w:t xml:space="preserve"> m</w:t>
      </w:r>
      <w:r w:rsidR="00BE17D7" w:rsidRPr="00BE17D7">
        <w:rPr>
          <w:rFonts w:cstheme="minorHAnsi"/>
          <w:sz w:val="24"/>
          <w:szCs w:val="24"/>
        </w:rPr>
        <w:t>inimalizovat shromažďování o</w:t>
      </w:r>
      <w:r w:rsidR="007D0930">
        <w:rPr>
          <w:rFonts w:cstheme="minorHAnsi"/>
          <w:sz w:val="24"/>
          <w:szCs w:val="24"/>
        </w:rPr>
        <w:t>sob před školou i na školní zahradě. R</w:t>
      </w:r>
      <w:r w:rsidR="00BE17D7">
        <w:rPr>
          <w:rFonts w:cstheme="minorHAnsi"/>
          <w:sz w:val="24"/>
          <w:szCs w:val="24"/>
        </w:rPr>
        <w:t xml:space="preserve">odiče s dětmi po ukončení </w:t>
      </w:r>
      <w:r w:rsidR="006A6D10">
        <w:rPr>
          <w:rFonts w:cstheme="minorHAnsi"/>
          <w:sz w:val="24"/>
          <w:szCs w:val="24"/>
        </w:rPr>
        <w:t>docházky odchází dom</w:t>
      </w:r>
      <w:r w:rsidR="007D0930">
        <w:rPr>
          <w:rFonts w:cstheme="minorHAnsi"/>
          <w:sz w:val="24"/>
          <w:szCs w:val="24"/>
        </w:rPr>
        <w:t xml:space="preserve">ů, </w:t>
      </w:r>
      <w:r w:rsidR="006A6D10">
        <w:rPr>
          <w:rFonts w:cstheme="minorHAnsi"/>
          <w:sz w:val="24"/>
          <w:szCs w:val="24"/>
        </w:rPr>
        <w:t xml:space="preserve">neshlukují se </w:t>
      </w:r>
      <w:r w:rsidR="007D0930">
        <w:rPr>
          <w:rFonts w:cstheme="minorHAnsi"/>
          <w:sz w:val="24"/>
          <w:szCs w:val="24"/>
        </w:rPr>
        <w:t>v areálu a</w:t>
      </w:r>
      <w:r w:rsidR="0085290B">
        <w:rPr>
          <w:rFonts w:cstheme="minorHAnsi"/>
          <w:sz w:val="24"/>
          <w:szCs w:val="24"/>
        </w:rPr>
        <w:t>ni</w:t>
      </w:r>
      <w:r w:rsidR="007D0930">
        <w:rPr>
          <w:rFonts w:cstheme="minorHAnsi"/>
          <w:sz w:val="24"/>
          <w:szCs w:val="24"/>
        </w:rPr>
        <w:t xml:space="preserve"> </w:t>
      </w:r>
      <w:r w:rsidR="006A6D10">
        <w:rPr>
          <w:rFonts w:cstheme="minorHAnsi"/>
          <w:sz w:val="24"/>
          <w:szCs w:val="24"/>
        </w:rPr>
        <w:t>před budovou MŠ a plně respektují požadav</w:t>
      </w:r>
      <w:r w:rsidR="00471BB8">
        <w:rPr>
          <w:rFonts w:cstheme="minorHAnsi"/>
          <w:sz w:val="24"/>
          <w:szCs w:val="24"/>
        </w:rPr>
        <w:t>ky</w:t>
      </w:r>
      <w:r w:rsidR="006A6D10">
        <w:rPr>
          <w:rFonts w:cstheme="minorHAnsi"/>
          <w:sz w:val="24"/>
          <w:szCs w:val="24"/>
        </w:rPr>
        <w:t xml:space="preserve"> zaměstnanců mateřské školy. </w:t>
      </w:r>
      <w:r w:rsidR="00BE17D7" w:rsidRPr="00BE17D7">
        <w:rPr>
          <w:rFonts w:cstheme="minorHAnsi"/>
          <w:sz w:val="24"/>
          <w:szCs w:val="24"/>
        </w:rPr>
        <w:t xml:space="preserve">Před školou </w:t>
      </w:r>
      <w:r w:rsidR="007D0930">
        <w:rPr>
          <w:rFonts w:cstheme="minorHAnsi"/>
          <w:sz w:val="24"/>
          <w:szCs w:val="24"/>
        </w:rPr>
        <w:t>a třídou dodržují</w:t>
      </w:r>
      <w:r w:rsidR="00BE17D7" w:rsidRPr="00BE17D7">
        <w:rPr>
          <w:rFonts w:cstheme="minorHAnsi"/>
          <w:sz w:val="24"/>
          <w:szCs w:val="24"/>
        </w:rPr>
        <w:t xml:space="preserve"> odstupy 2 metry v souladu s krizovými ne</w:t>
      </w:r>
      <w:r w:rsidR="007D0930">
        <w:rPr>
          <w:rFonts w:cstheme="minorHAnsi"/>
          <w:sz w:val="24"/>
          <w:szCs w:val="24"/>
        </w:rPr>
        <w:t>bo mimořádnými opatřeními (neplatí</w:t>
      </w:r>
      <w:r w:rsidR="00BE17D7" w:rsidRPr="00BE17D7">
        <w:rPr>
          <w:rFonts w:cstheme="minorHAnsi"/>
          <w:sz w:val="24"/>
          <w:szCs w:val="24"/>
        </w:rPr>
        <w:t xml:space="preserve"> např. u doprovodu dítěte/členů společné domácnosti)</w:t>
      </w:r>
      <w:r w:rsidR="006A6D10">
        <w:rPr>
          <w:rFonts w:cstheme="minorHAnsi"/>
          <w:sz w:val="24"/>
          <w:szCs w:val="24"/>
        </w:rPr>
        <w:t xml:space="preserve">. </w:t>
      </w:r>
    </w:p>
    <w:p w14:paraId="5A82B690" w14:textId="350057D7" w:rsidR="006A6D10" w:rsidRPr="006A6D10" w:rsidRDefault="007D0930" w:rsidP="007D093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 PROSTORÁCH MATEŘSKÉ ŠKOLY:</w:t>
      </w:r>
    </w:p>
    <w:p w14:paraId="12E14B0E" w14:textId="77777777" w:rsidR="00992416" w:rsidRDefault="00992416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Neprodleně po přezutí a převlečení si musí každý důkladně (20-30 sekund) umýt ruce vodou a tekutým mýdlem.</w:t>
      </w:r>
    </w:p>
    <w:p w14:paraId="63A28961" w14:textId="7944B9CB" w:rsidR="006A6D10" w:rsidRPr="006A6D10" w:rsidRDefault="007D093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Ve třídách budou </w:t>
      </w:r>
      <w:r w:rsidR="006A6D10" w:rsidRPr="007F6D67">
        <w:rPr>
          <w:rFonts w:cstheme="minorHAnsi"/>
          <w:color w:val="000000"/>
          <w:sz w:val="24"/>
          <w:szCs w:val="24"/>
        </w:rPr>
        <w:t>organizovány aktivity tak, že bude-li to možné</w:t>
      </w:r>
      <w:r w:rsidRPr="007D0930">
        <w:rPr>
          <w:rFonts w:cstheme="minorHAnsi"/>
          <w:b/>
          <w:color w:val="000000"/>
          <w:sz w:val="24"/>
          <w:szCs w:val="24"/>
        </w:rPr>
        <w:t>,</w:t>
      </w:r>
      <w:r w:rsidR="006A6D10" w:rsidRPr="007D0930">
        <w:rPr>
          <w:rFonts w:cstheme="minorHAnsi"/>
          <w:b/>
          <w:color w:val="000000"/>
          <w:sz w:val="24"/>
          <w:szCs w:val="24"/>
        </w:rPr>
        <w:t xml:space="preserve"> </w:t>
      </w:r>
      <w:r w:rsidR="006A6D10" w:rsidRPr="007D0930">
        <w:rPr>
          <w:rFonts w:cstheme="minorHAnsi"/>
          <w:color w:val="000000"/>
          <w:sz w:val="24"/>
          <w:szCs w:val="24"/>
        </w:rPr>
        <w:t>stráví</w:t>
      </w:r>
      <w:r w:rsidR="006A6D10" w:rsidRPr="007F6D67">
        <w:rPr>
          <w:rFonts w:cstheme="minorHAnsi"/>
          <w:color w:val="000000"/>
          <w:sz w:val="24"/>
          <w:szCs w:val="24"/>
        </w:rPr>
        <w:t xml:space="preserve"> děti </w:t>
      </w:r>
      <w:r w:rsidR="00BC2171">
        <w:rPr>
          <w:rFonts w:cstheme="minorHAnsi"/>
          <w:color w:val="000000"/>
          <w:sz w:val="24"/>
          <w:szCs w:val="24"/>
        </w:rPr>
        <w:t xml:space="preserve">za každého počasí </w:t>
      </w:r>
      <w:r w:rsidR="006A6D10" w:rsidRPr="006A6D10">
        <w:rPr>
          <w:rFonts w:cstheme="minorHAnsi"/>
          <w:color w:val="000000"/>
          <w:sz w:val="24"/>
          <w:szCs w:val="24"/>
        </w:rPr>
        <w:t>vět</w:t>
      </w:r>
      <w:r>
        <w:rPr>
          <w:rFonts w:cstheme="minorHAnsi"/>
          <w:color w:val="000000"/>
          <w:sz w:val="24"/>
          <w:szCs w:val="24"/>
        </w:rPr>
        <w:t>ší než obvyklou část dne</w:t>
      </w:r>
      <w:r w:rsidR="006A6D10" w:rsidRPr="006A6D10">
        <w:rPr>
          <w:rFonts w:cstheme="minorHAnsi"/>
          <w:color w:val="000000"/>
          <w:sz w:val="24"/>
          <w:szCs w:val="24"/>
        </w:rPr>
        <w:t xml:space="preserve"> venku </w:t>
      </w:r>
      <w:r w:rsidR="006A6D10" w:rsidRPr="006A6D10">
        <w:rPr>
          <w:rFonts w:cstheme="minorHAnsi"/>
          <w:b/>
          <w:bCs/>
          <w:color w:val="000000"/>
          <w:sz w:val="24"/>
          <w:szCs w:val="24"/>
        </w:rPr>
        <w:t>v areálu MŠ</w:t>
      </w:r>
      <w:r w:rsidR="00BC2171">
        <w:rPr>
          <w:rFonts w:cstheme="minorHAnsi"/>
          <w:b/>
          <w:bCs/>
          <w:color w:val="000000"/>
          <w:sz w:val="24"/>
          <w:szCs w:val="24"/>
        </w:rPr>
        <w:t xml:space="preserve"> (doporučujeme dát dětem do MŠ pláštěnky a vhodnou obuv, např. holínky)</w:t>
      </w:r>
      <w:r w:rsidR="006A6D10" w:rsidRPr="006A6D10">
        <w:rPr>
          <w:rFonts w:cstheme="minorHAnsi"/>
          <w:color w:val="000000"/>
          <w:sz w:val="24"/>
          <w:szCs w:val="24"/>
        </w:rPr>
        <w:t>.</w:t>
      </w:r>
      <w:r w:rsidR="006A6D10" w:rsidRPr="007F6D67">
        <w:rPr>
          <w:rFonts w:cstheme="minorHAnsi"/>
          <w:color w:val="000000"/>
          <w:sz w:val="24"/>
          <w:szCs w:val="24"/>
        </w:rPr>
        <w:t xml:space="preserve"> </w:t>
      </w:r>
      <w:r w:rsidR="006A6D10" w:rsidRPr="006A6D10">
        <w:rPr>
          <w:rFonts w:cstheme="minorHAnsi"/>
          <w:color w:val="000000"/>
          <w:sz w:val="24"/>
          <w:szCs w:val="24"/>
        </w:rPr>
        <w:t xml:space="preserve">Doprovázející osoba se v prostorách mateřské školy pohybuje vždy v roušce a to pouze po nezbytně nutnou dobu </w:t>
      </w:r>
      <w:r w:rsidR="006A6D10" w:rsidRPr="006A6D10">
        <w:rPr>
          <w:rFonts w:cstheme="minorHAnsi"/>
          <w:i/>
          <w:iCs/>
          <w:color w:val="000000"/>
          <w:sz w:val="24"/>
          <w:szCs w:val="24"/>
        </w:rPr>
        <w:t xml:space="preserve">(zejména předání, vyzvednutí dítěte). </w:t>
      </w:r>
    </w:p>
    <w:p w14:paraId="6D7D2A9F" w14:textId="2026C0CC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>Děti a pedagogičtí pracovníci mateřské školy roušky v prostorách školy nosit nemusí.</w:t>
      </w:r>
      <w:r w:rsidRPr="007F6D6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F6D67">
        <w:rPr>
          <w:rFonts w:cstheme="minorHAnsi"/>
          <w:color w:val="000000"/>
          <w:sz w:val="24"/>
          <w:szCs w:val="24"/>
        </w:rPr>
        <w:t>V případě potřeby nebo požadavku pedagogického pracovníka z důvodu ochran</w:t>
      </w:r>
      <w:r w:rsidR="0085290B">
        <w:rPr>
          <w:rFonts w:cstheme="minorHAnsi"/>
          <w:color w:val="000000"/>
          <w:sz w:val="24"/>
          <w:szCs w:val="24"/>
        </w:rPr>
        <w:t>y jeho zdraví může mít roušku</w:t>
      </w:r>
      <w:r w:rsidR="007D0930">
        <w:rPr>
          <w:rFonts w:cstheme="minorHAnsi"/>
          <w:color w:val="000000"/>
          <w:sz w:val="24"/>
          <w:szCs w:val="24"/>
        </w:rPr>
        <w:t>.</w:t>
      </w: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5D9148A" w14:textId="1FC1C6A2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 xml:space="preserve">Pro pobyt venku se využívá </w:t>
      </w:r>
      <w:r w:rsidRPr="006A6D10">
        <w:rPr>
          <w:rFonts w:cstheme="minorHAnsi"/>
          <w:b/>
          <w:bCs/>
          <w:color w:val="000000"/>
          <w:sz w:val="24"/>
          <w:szCs w:val="24"/>
        </w:rPr>
        <w:t>pouze</w:t>
      </w:r>
      <w:r w:rsidR="0085290B">
        <w:rPr>
          <w:rFonts w:cstheme="minorHAnsi"/>
          <w:color w:val="000000"/>
          <w:sz w:val="24"/>
          <w:szCs w:val="24"/>
        </w:rPr>
        <w:t xml:space="preserve"> areál MŠ – školní zahrada</w:t>
      </w:r>
      <w:r w:rsidR="007D0930">
        <w:rPr>
          <w:rFonts w:cstheme="minorHAnsi"/>
          <w:color w:val="000000"/>
          <w:sz w:val="24"/>
          <w:szCs w:val="24"/>
        </w:rPr>
        <w:t xml:space="preserve">.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14:paraId="23F5D8DD" w14:textId="12E49196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>Rukavice pro běžné činnosti nejsou nutné</w:t>
      </w:r>
      <w:r w:rsidR="007D0930">
        <w:rPr>
          <w:rFonts w:cstheme="minorHAnsi"/>
          <w:color w:val="000000"/>
          <w:sz w:val="24"/>
          <w:szCs w:val="24"/>
        </w:rPr>
        <w:t>,</w:t>
      </w:r>
      <w:r w:rsidR="0040084D" w:rsidRPr="007F6D67">
        <w:rPr>
          <w:rFonts w:cstheme="minorHAnsi"/>
          <w:color w:val="000000"/>
          <w:sz w:val="24"/>
          <w:szCs w:val="24"/>
        </w:rPr>
        <w:t xml:space="preserve"> ale v případě </w:t>
      </w:r>
      <w:r w:rsidRPr="006A6D10">
        <w:rPr>
          <w:rFonts w:cstheme="minorHAnsi"/>
          <w:color w:val="000000"/>
          <w:sz w:val="24"/>
          <w:szCs w:val="24"/>
        </w:rPr>
        <w:t xml:space="preserve">dopomoci s osobní hygienou dětí, při přípravě jídla, likvidaci odpadů </w:t>
      </w:r>
      <w:r w:rsidR="0040084D" w:rsidRPr="007F6D67">
        <w:rPr>
          <w:rFonts w:cstheme="minorHAnsi"/>
          <w:color w:val="000000"/>
          <w:sz w:val="24"/>
          <w:szCs w:val="24"/>
        </w:rPr>
        <w:t>budou ze strany pedagogických a dalších zaměstnanců používány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14:paraId="298D4AF6" w14:textId="77777777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6A6D10">
        <w:rPr>
          <w:rFonts w:cstheme="minorHAnsi"/>
          <w:color w:val="000000"/>
          <w:sz w:val="24"/>
          <w:szCs w:val="24"/>
        </w:rPr>
        <w:t>je zásadním preventivním faktorem (minimálně jednou za hodinu po dobu 5 minut)</w:t>
      </w:r>
      <w:r w:rsidR="0040084D" w:rsidRPr="007F6D67">
        <w:rPr>
          <w:rFonts w:cstheme="minorHAnsi"/>
          <w:color w:val="000000"/>
          <w:sz w:val="24"/>
          <w:szCs w:val="24"/>
        </w:rPr>
        <w:t>, přičemž bude brán ohled na počasí apod.</w:t>
      </w:r>
      <w:r w:rsidR="0040084D" w:rsidRPr="007F6D6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14:paraId="2C818D72" w14:textId="67EDF80F" w:rsidR="0040084D" w:rsidRPr="007F6D67" w:rsidRDefault="006A46FD" w:rsidP="0040084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A6857" w:rsidRPr="007F6D67">
        <w:rPr>
          <w:rFonts w:asciiTheme="minorHAnsi" w:hAnsiTheme="minorHAnsi" w:cstheme="minorHAnsi"/>
        </w:rPr>
        <w:t xml:space="preserve">ákonný zástupce je povinen zajistit, že v době trvání nouzového stavu a vydaných epidemiologických opatření </w:t>
      </w:r>
      <w:r w:rsidR="006F3D2B" w:rsidRPr="007F6D67">
        <w:rPr>
          <w:rFonts w:asciiTheme="minorHAnsi" w:hAnsiTheme="minorHAnsi" w:cstheme="minorHAnsi"/>
        </w:rPr>
        <w:t xml:space="preserve">je </w:t>
      </w:r>
      <w:r w:rsidR="006F3D2B" w:rsidRPr="007F6D67">
        <w:rPr>
          <w:rFonts w:asciiTheme="minorHAnsi" w:hAnsiTheme="minorHAnsi" w:cstheme="minorHAnsi"/>
          <w:b/>
          <w:bCs/>
        </w:rPr>
        <w:t xml:space="preserve">zakázáno vnášet </w:t>
      </w:r>
      <w:r w:rsidR="006A6857" w:rsidRPr="007F6D67">
        <w:rPr>
          <w:rFonts w:asciiTheme="minorHAnsi" w:hAnsiTheme="minorHAnsi" w:cstheme="minorHAnsi"/>
          <w:b/>
          <w:bCs/>
        </w:rPr>
        <w:t>osobní hračky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>a bere na vědomí, že ke hrám dětí ve třídě budou využívány pouze hračky, které lze dezinfikovat a otřít. Dítě si nesmí přinášet jakékoli „plyšáky, měkké hračky“ apod.</w:t>
      </w:r>
      <w:r w:rsidR="0040084D" w:rsidRPr="007F6D67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 xml:space="preserve">ři vyzvednutí dítěte z MŠ </w:t>
      </w:r>
      <w:r w:rsidR="006A6857" w:rsidRPr="007F6D67">
        <w:rPr>
          <w:rFonts w:asciiTheme="minorHAnsi" w:hAnsiTheme="minorHAnsi" w:cstheme="minorHAnsi"/>
        </w:rPr>
        <w:t>nezůstanou v prostorách šatny žádné osobní věci</w:t>
      </w:r>
      <w:r w:rsidR="006F3D2B" w:rsidRPr="007F6D67">
        <w:rPr>
          <w:rFonts w:asciiTheme="minorHAnsi" w:hAnsiTheme="minorHAnsi" w:cstheme="minorHAnsi"/>
        </w:rPr>
        <w:t xml:space="preserve"> s výjimkou uloženého náhradního oblečení a toto musí být uloženo v obalu (igelitový pytlík, igelitová taška apod.)</w:t>
      </w:r>
      <w:r w:rsidR="007F6D6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Jelikož si většinou budou zákonní zástupci vyzvedávat dítě na školní zahradě, bylo by vhodné dát dítěti do MŠ </w:t>
      </w:r>
      <w:r w:rsidRPr="006A46FD">
        <w:rPr>
          <w:rFonts w:asciiTheme="minorHAnsi" w:hAnsiTheme="minorHAnsi" w:cstheme="minorHAnsi"/>
          <w:b/>
        </w:rPr>
        <w:t>batoh,</w:t>
      </w:r>
      <w:r>
        <w:rPr>
          <w:rFonts w:asciiTheme="minorHAnsi" w:hAnsiTheme="minorHAnsi" w:cstheme="minorHAnsi"/>
        </w:rPr>
        <w:t xml:space="preserve"> do kterého si oblečení</w:t>
      </w:r>
      <w:r w:rsidR="0085290B">
        <w:rPr>
          <w:rFonts w:asciiTheme="minorHAnsi" w:hAnsiTheme="minorHAnsi" w:cstheme="minorHAnsi"/>
        </w:rPr>
        <w:t xml:space="preserve"> vloží a</w:t>
      </w:r>
      <w:r>
        <w:rPr>
          <w:rFonts w:asciiTheme="minorHAnsi" w:hAnsiTheme="minorHAnsi" w:cstheme="minorHAnsi"/>
        </w:rPr>
        <w:t xml:space="preserve"> ponese na školní zahradu. </w:t>
      </w:r>
      <w:r w:rsidR="006F3D2B" w:rsidRPr="007F6D67">
        <w:rPr>
          <w:rFonts w:asciiTheme="minorHAnsi" w:hAnsiTheme="minorHAnsi" w:cstheme="minorHAnsi"/>
        </w:rPr>
        <w:t xml:space="preserve"> </w:t>
      </w:r>
    </w:p>
    <w:p w14:paraId="011C0C3C" w14:textId="5CFC2954" w:rsidR="0040084D" w:rsidRDefault="0040084D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  <w:r w:rsidRPr="0040084D">
        <w:rPr>
          <w:rFonts w:cstheme="minorHAnsi"/>
          <w:color w:val="000000"/>
          <w:sz w:val="24"/>
          <w:szCs w:val="24"/>
        </w:rPr>
        <w:t>Neprodleně po přezutí</w:t>
      </w:r>
      <w:r w:rsidRPr="007F6D67">
        <w:rPr>
          <w:rFonts w:cstheme="minorHAnsi"/>
          <w:color w:val="000000"/>
          <w:sz w:val="24"/>
          <w:szCs w:val="24"/>
        </w:rPr>
        <w:t xml:space="preserve">, </w:t>
      </w:r>
      <w:r w:rsidRPr="0040084D">
        <w:rPr>
          <w:rFonts w:cstheme="minorHAnsi"/>
          <w:color w:val="000000"/>
          <w:sz w:val="24"/>
          <w:szCs w:val="24"/>
        </w:rPr>
        <w:t xml:space="preserve">převlečení </w:t>
      </w:r>
      <w:r w:rsidRPr="007F6D67">
        <w:rPr>
          <w:rFonts w:cstheme="minorHAnsi"/>
          <w:color w:val="000000"/>
          <w:sz w:val="24"/>
          <w:szCs w:val="24"/>
        </w:rPr>
        <w:t xml:space="preserve">a příchodu do třídy </w:t>
      </w:r>
      <w:r w:rsidRPr="0040084D">
        <w:rPr>
          <w:rFonts w:cstheme="minorHAnsi"/>
          <w:color w:val="000000"/>
          <w:sz w:val="24"/>
          <w:szCs w:val="24"/>
        </w:rPr>
        <w:t xml:space="preserve">si musí každý důkladně </w:t>
      </w:r>
      <w:r w:rsidRPr="0040084D">
        <w:rPr>
          <w:rFonts w:cstheme="minorHAnsi"/>
          <w:i/>
          <w:iCs/>
          <w:color w:val="000000"/>
          <w:sz w:val="24"/>
          <w:szCs w:val="24"/>
        </w:rPr>
        <w:t xml:space="preserve">(20 až 30 sekund) </w:t>
      </w:r>
      <w:r w:rsidRPr="0040084D">
        <w:rPr>
          <w:rFonts w:cstheme="minorHAnsi"/>
          <w:color w:val="000000"/>
          <w:sz w:val="24"/>
          <w:szCs w:val="24"/>
        </w:rPr>
        <w:t>umýt ruce vodou a tekutým mýdlem</w:t>
      </w:r>
      <w:r w:rsidRPr="007F6D67">
        <w:rPr>
          <w:rFonts w:cstheme="minorHAnsi"/>
          <w:color w:val="000000"/>
          <w:sz w:val="24"/>
          <w:szCs w:val="24"/>
        </w:rPr>
        <w:t xml:space="preserve"> a může být následně použita dezinfekce. Mytí probíhá zpravidla pod dohledem pedagogického pracovníka</w:t>
      </w:r>
      <w:r w:rsidRPr="0040084D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 </w:t>
      </w:r>
      <w:r w:rsidRPr="0040084D">
        <w:rPr>
          <w:rFonts w:cstheme="minorHAnsi"/>
          <w:color w:val="000000"/>
          <w:sz w:val="24"/>
          <w:szCs w:val="24"/>
        </w:rPr>
        <w:t xml:space="preserve"> </w:t>
      </w:r>
    </w:p>
    <w:p w14:paraId="2C0E07A8" w14:textId="77777777" w:rsidR="007F6D67" w:rsidRPr="0040084D" w:rsidRDefault="007F6D67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</w:p>
    <w:p w14:paraId="4112B933" w14:textId="77777777" w:rsidR="00992416" w:rsidRDefault="00992416" w:rsidP="006A46FD">
      <w:pPr>
        <w:pStyle w:val="Default"/>
        <w:rPr>
          <w:rFonts w:cstheme="minorHAnsi"/>
          <w:b/>
          <w:bCs/>
        </w:rPr>
      </w:pPr>
    </w:p>
    <w:p w14:paraId="0657ADD3" w14:textId="77777777" w:rsidR="00992416" w:rsidRDefault="00992416" w:rsidP="006A46FD">
      <w:pPr>
        <w:pStyle w:val="Default"/>
        <w:rPr>
          <w:rFonts w:cstheme="minorHAnsi"/>
          <w:b/>
          <w:bCs/>
        </w:rPr>
      </w:pPr>
    </w:p>
    <w:p w14:paraId="6CB43863" w14:textId="77777777" w:rsidR="00992416" w:rsidRDefault="00992416" w:rsidP="006A46FD">
      <w:pPr>
        <w:pStyle w:val="Default"/>
        <w:rPr>
          <w:rFonts w:cstheme="minorHAnsi"/>
          <w:b/>
          <w:bCs/>
        </w:rPr>
      </w:pPr>
    </w:p>
    <w:p w14:paraId="58E42BC5" w14:textId="77777777" w:rsidR="00992416" w:rsidRDefault="00992416" w:rsidP="006A46FD">
      <w:pPr>
        <w:pStyle w:val="Default"/>
        <w:rPr>
          <w:rFonts w:cstheme="minorHAnsi"/>
          <w:b/>
          <w:bCs/>
        </w:rPr>
      </w:pPr>
    </w:p>
    <w:p w14:paraId="314871CE" w14:textId="04C0C46C" w:rsidR="0040084D" w:rsidRDefault="006A46FD" w:rsidP="006A46FD">
      <w:pPr>
        <w:pStyle w:val="Defaul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HYGIENICKÁ SPECIFIKA:</w:t>
      </w:r>
    </w:p>
    <w:p w14:paraId="4180C98C" w14:textId="77777777" w:rsidR="006A46FD" w:rsidRPr="0040084D" w:rsidRDefault="006A46FD" w:rsidP="006A46FD">
      <w:pPr>
        <w:pStyle w:val="Default"/>
        <w:rPr>
          <w:b/>
          <w:bCs/>
        </w:rPr>
      </w:pPr>
    </w:p>
    <w:p w14:paraId="4342AC89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b/>
          <w:bCs/>
          <w:sz w:val="24"/>
          <w:szCs w:val="24"/>
        </w:rPr>
        <w:t>Nikdo s příznaky</w:t>
      </w:r>
      <w:r w:rsidRPr="0040084D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40084D">
        <w:rPr>
          <w:rFonts w:cstheme="minorHAnsi"/>
          <w:b/>
          <w:bCs/>
          <w:sz w:val="24"/>
          <w:szCs w:val="24"/>
        </w:rPr>
        <w:t>nesmí do školy vstoupit</w:t>
      </w:r>
      <w:r w:rsidRPr="004008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FE1EAE8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14:paraId="48FDB46D" w14:textId="4C247140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>Ostatní děti je pak vhodné umístit do j</w:t>
      </w:r>
      <w:r w:rsidR="0085290B">
        <w:rPr>
          <w:rFonts w:cstheme="minorHAnsi"/>
          <w:sz w:val="24"/>
          <w:szCs w:val="24"/>
        </w:rPr>
        <w:t xml:space="preserve">iné místnosti nebo změnit vnitřní prostory </w:t>
      </w:r>
      <w:r w:rsidRPr="0040084D">
        <w:rPr>
          <w:rFonts w:cstheme="minorHAnsi"/>
          <w:sz w:val="24"/>
          <w:szCs w:val="24"/>
        </w:rPr>
        <w:t xml:space="preserve">na pobyt venku s povinným nošením roušky, dokud není známý zdravotní stav indisponovaného dítěte. </w:t>
      </w:r>
    </w:p>
    <w:p w14:paraId="47FF9409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Zákonný zástupce souhlasí, že v případě podezření nebo rozhodnutí vedení mateřské školy jsou pedagogičtí nebo jiní pověření zaměstnanci školky oprávněni </w:t>
      </w:r>
      <w:r w:rsidRPr="0040084D">
        <w:rPr>
          <w:rFonts w:cstheme="minorHAnsi"/>
          <w:sz w:val="24"/>
          <w:szCs w:val="24"/>
        </w:rPr>
        <w:t>bezkontaktn</w:t>
      </w:r>
      <w:r>
        <w:rPr>
          <w:rFonts w:cstheme="minorHAnsi"/>
          <w:sz w:val="24"/>
          <w:szCs w:val="24"/>
        </w:rPr>
        <w:t xml:space="preserve">ě měřit dítěti teplotu. </w:t>
      </w:r>
    </w:p>
    <w:p w14:paraId="07682879" w14:textId="77777777" w:rsidR="006A46FD" w:rsidRDefault="0040084D" w:rsidP="006A46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0084D">
        <w:rPr>
          <w:rFonts w:cstheme="minorHAnsi"/>
          <w:sz w:val="24"/>
          <w:szCs w:val="24"/>
        </w:rPr>
        <w:t xml:space="preserve">okud </w:t>
      </w:r>
      <w:r w:rsidR="007F6D67">
        <w:rPr>
          <w:rFonts w:cstheme="minorHAnsi"/>
          <w:sz w:val="24"/>
          <w:szCs w:val="24"/>
        </w:rPr>
        <w:t xml:space="preserve">by se </w:t>
      </w:r>
      <w:r w:rsidRPr="0040084D">
        <w:rPr>
          <w:rFonts w:cstheme="minorHAnsi"/>
          <w:sz w:val="24"/>
          <w:szCs w:val="24"/>
        </w:rPr>
        <w:t>u zaměstnance mateřské školy objev</w:t>
      </w:r>
      <w:r w:rsidR="007F6D67">
        <w:rPr>
          <w:rFonts w:cstheme="minorHAnsi"/>
          <w:sz w:val="24"/>
          <w:szCs w:val="24"/>
        </w:rPr>
        <w:t xml:space="preserve">ily příznaky </w:t>
      </w:r>
      <w:r w:rsidRPr="0040084D">
        <w:rPr>
          <w:rFonts w:cstheme="minorHAnsi"/>
          <w:sz w:val="24"/>
          <w:szCs w:val="24"/>
        </w:rPr>
        <w:t xml:space="preserve">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14:paraId="301C4EF0" w14:textId="2B969EF9" w:rsidR="006A6857" w:rsidRPr="006A46FD" w:rsidRDefault="006A46FD" w:rsidP="006A46FD">
      <w:pPr>
        <w:jc w:val="both"/>
        <w:rPr>
          <w:rFonts w:cstheme="minorHAnsi"/>
          <w:b/>
          <w:sz w:val="24"/>
          <w:szCs w:val="24"/>
        </w:rPr>
      </w:pPr>
      <w:r w:rsidRPr="006A46FD">
        <w:rPr>
          <w:rFonts w:cstheme="minorHAnsi"/>
          <w:b/>
          <w:sz w:val="24"/>
          <w:szCs w:val="24"/>
        </w:rPr>
        <w:t>PROVOZNÍ INFORMACE</w:t>
      </w:r>
      <w:r>
        <w:rPr>
          <w:rFonts w:cstheme="minorHAnsi"/>
          <w:b/>
          <w:sz w:val="24"/>
          <w:szCs w:val="24"/>
        </w:rPr>
        <w:t>:</w:t>
      </w:r>
    </w:p>
    <w:p w14:paraId="7526EF40" w14:textId="47470F4A" w:rsidR="00E7219C" w:rsidRDefault="00E7219C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Mateřská škola </w:t>
      </w:r>
      <w:r w:rsidR="006A6857" w:rsidRPr="006A6857">
        <w:rPr>
          <w:rFonts w:cstheme="minorHAnsi"/>
          <w:sz w:val="24"/>
          <w:szCs w:val="24"/>
        </w:rPr>
        <w:t>zaji</w:t>
      </w:r>
      <w:r w:rsidR="007F6D67">
        <w:rPr>
          <w:rFonts w:cstheme="minorHAnsi"/>
          <w:sz w:val="24"/>
          <w:szCs w:val="24"/>
        </w:rPr>
        <w:t>šťuje</w:t>
      </w:r>
      <w:r w:rsidR="006A6857" w:rsidRPr="006A6857">
        <w:rPr>
          <w:rFonts w:cstheme="minorHAnsi"/>
          <w:sz w:val="24"/>
          <w:szCs w:val="24"/>
        </w:rPr>
        <w:t xml:space="preserve"> každodenní úklid a </w:t>
      </w:r>
      <w:r w:rsidR="007F6D67">
        <w:rPr>
          <w:rFonts w:cstheme="minorHAnsi"/>
          <w:sz w:val="24"/>
          <w:szCs w:val="24"/>
        </w:rPr>
        <w:t xml:space="preserve">provádí </w:t>
      </w:r>
      <w:r w:rsidR="006A6857" w:rsidRPr="006A6857">
        <w:rPr>
          <w:rFonts w:cstheme="minorHAnsi"/>
          <w:sz w:val="24"/>
          <w:szCs w:val="24"/>
        </w:rPr>
        <w:t>dezinfekce dle sanitačního</w:t>
      </w:r>
      <w:r w:rsidR="00EF26B8">
        <w:rPr>
          <w:rFonts w:cstheme="minorHAnsi"/>
          <w:sz w:val="24"/>
          <w:szCs w:val="24"/>
        </w:rPr>
        <w:t xml:space="preserve"> </w:t>
      </w:r>
      <w:r w:rsidR="00992416">
        <w:rPr>
          <w:rFonts w:cstheme="minorHAnsi"/>
          <w:sz w:val="24"/>
          <w:szCs w:val="24"/>
        </w:rPr>
        <w:t xml:space="preserve">a dezinfekčního plánu (několikrát denně </w:t>
      </w:r>
      <w:r w:rsidR="00EF26B8">
        <w:rPr>
          <w:rFonts w:cstheme="minorHAnsi"/>
          <w:sz w:val="24"/>
          <w:szCs w:val="24"/>
        </w:rPr>
        <w:t>dezinfekce povrchů, madel, klik</w:t>
      </w:r>
      <w:r w:rsidR="006A46FD">
        <w:rPr>
          <w:rFonts w:cstheme="minorHAnsi"/>
          <w:sz w:val="24"/>
          <w:szCs w:val="24"/>
        </w:rPr>
        <w:t>, zvonků</w:t>
      </w:r>
      <w:r w:rsidR="007F346B">
        <w:rPr>
          <w:rFonts w:cstheme="minorHAnsi"/>
          <w:sz w:val="24"/>
          <w:szCs w:val="24"/>
        </w:rPr>
        <w:t>,</w:t>
      </w:r>
      <w:r w:rsidR="00992416">
        <w:rPr>
          <w:rFonts w:cstheme="minorHAnsi"/>
          <w:sz w:val="24"/>
          <w:szCs w:val="24"/>
        </w:rPr>
        <w:t xml:space="preserve"> spínačů světel,</w:t>
      </w:r>
      <w:r w:rsidR="007F346B">
        <w:rPr>
          <w:rFonts w:cstheme="minorHAnsi"/>
          <w:sz w:val="24"/>
          <w:szCs w:val="24"/>
        </w:rPr>
        <w:t xml:space="preserve"> podlah, vnějších částí šatních skříněk</w:t>
      </w:r>
      <w:r w:rsidR="00992416">
        <w:rPr>
          <w:rFonts w:cstheme="minorHAnsi"/>
          <w:sz w:val="24"/>
          <w:szCs w:val="24"/>
        </w:rPr>
        <w:t>, stol</w:t>
      </w:r>
      <w:r w:rsidR="00323441">
        <w:rPr>
          <w:rFonts w:cstheme="minorHAnsi"/>
          <w:sz w:val="24"/>
          <w:szCs w:val="24"/>
        </w:rPr>
        <w:t>ků, židlí, WC, vodovodní baterií</w:t>
      </w:r>
      <w:r w:rsidR="007F346B">
        <w:rPr>
          <w:rFonts w:cstheme="minorHAnsi"/>
          <w:sz w:val="24"/>
          <w:szCs w:val="24"/>
        </w:rPr>
        <w:t>…</w:t>
      </w:r>
      <w:r w:rsidR="007F6D67">
        <w:rPr>
          <w:rFonts w:cstheme="minorHAnsi"/>
          <w:sz w:val="24"/>
          <w:szCs w:val="24"/>
        </w:rPr>
        <w:t xml:space="preserve">) </w:t>
      </w:r>
      <w:r w:rsidR="007F346B">
        <w:rPr>
          <w:rFonts w:cstheme="minorHAnsi"/>
          <w:sz w:val="24"/>
          <w:szCs w:val="24"/>
        </w:rPr>
        <w:t xml:space="preserve">Každý den </w:t>
      </w:r>
      <w:r w:rsidR="00EF26B8">
        <w:rPr>
          <w:rFonts w:cstheme="minorHAnsi"/>
          <w:sz w:val="24"/>
          <w:szCs w:val="24"/>
        </w:rPr>
        <w:t xml:space="preserve">bude provedena </w:t>
      </w:r>
      <w:r w:rsidR="007F6D67">
        <w:rPr>
          <w:rFonts w:cstheme="minorHAnsi"/>
          <w:sz w:val="24"/>
          <w:szCs w:val="24"/>
        </w:rPr>
        <w:t xml:space="preserve">kompletní </w:t>
      </w:r>
      <w:r w:rsidR="00EF26B8">
        <w:rPr>
          <w:rFonts w:cstheme="minorHAnsi"/>
          <w:sz w:val="24"/>
          <w:szCs w:val="24"/>
        </w:rPr>
        <w:t xml:space="preserve">dezinfekce prostředí tříd, dezinfekčním prostředkem </w:t>
      </w:r>
      <w:r w:rsidR="007F6D67">
        <w:rPr>
          <w:rFonts w:cstheme="minorHAnsi"/>
          <w:sz w:val="24"/>
          <w:szCs w:val="24"/>
        </w:rPr>
        <w:t xml:space="preserve">jsou </w:t>
      </w:r>
      <w:r w:rsidR="00EF26B8">
        <w:rPr>
          <w:rFonts w:cstheme="minorHAnsi"/>
          <w:sz w:val="24"/>
          <w:szCs w:val="24"/>
        </w:rPr>
        <w:t>otřeny hr</w:t>
      </w:r>
      <w:r>
        <w:rPr>
          <w:rFonts w:cstheme="minorHAnsi"/>
          <w:sz w:val="24"/>
          <w:szCs w:val="24"/>
        </w:rPr>
        <w:t>ačky a předměty sloužící dětem.</w:t>
      </w:r>
    </w:p>
    <w:p w14:paraId="1E8FCAF2" w14:textId="74CCB5FA" w:rsidR="006A6857" w:rsidRPr="006A6857" w:rsidRDefault="00E7219C" w:rsidP="006A6857">
      <w:pPr>
        <w:jc w:val="both"/>
        <w:rPr>
          <w:rFonts w:cstheme="minorHAnsi"/>
          <w:sz w:val="24"/>
          <w:szCs w:val="24"/>
        </w:rPr>
      </w:pPr>
      <w:r w:rsidRPr="006A6857">
        <w:rPr>
          <w:rFonts w:cstheme="minorHAnsi"/>
          <w:sz w:val="24"/>
          <w:szCs w:val="24"/>
        </w:rPr>
        <w:t>Dod</w:t>
      </w:r>
      <w:r>
        <w:rPr>
          <w:rFonts w:cstheme="minorHAnsi"/>
          <w:sz w:val="24"/>
          <w:szCs w:val="24"/>
        </w:rPr>
        <w:t xml:space="preserve">ávka </w:t>
      </w:r>
      <w:r w:rsidRPr="006A6857">
        <w:rPr>
          <w:rFonts w:cstheme="minorHAnsi"/>
          <w:sz w:val="24"/>
          <w:szCs w:val="24"/>
        </w:rPr>
        <w:t xml:space="preserve">stravy je </w:t>
      </w:r>
      <w:r>
        <w:rPr>
          <w:rFonts w:cstheme="minorHAnsi"/>
          <w:sz w:val="24"/>
          <w:szCs w:val="24"/>
        </w:rPr>
        <w:t xml:space="preserve">zajištěna osobami, které jsou vybaveny potřebnými prostředky (rouška, </w:t>
      </w:r>
      <w:r w:rsidRPr="006A6857">
        <w:rPr>
          <w:rFonts w:cstheme="minorHAnsi"/>
          <w:sz w:val="24"/>
          <w:szCs w:val="24"/>
        </w:rPr>
        <w:t>ochrann</w:t>
      </w:r>
      <w:r>
        <w:rPr>
          <w:rFonts w:cstheme="minorHAnsi"/>
          <w:sz w:val="24"/>
          <w:szCs w:val="24"/>
        </w:rPr>
        <w:t>é</w:t>
      </w:r>
      <w:r w:rsidRPr="006A6857">
        <w:rPr>
          <w:rFonts w:cstheme="minorHAnsi"/>
          <w:sz w:val="24"/>
          <w:szCs w:val="24"/>
        </w:rPr>
        <w:t xml:space="preserve"> rukavic</w:t>
      </w:r>
      <w:r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. P</w:t>
      </w:r>
      <w:r w:rsidR="00EF26B8">
        <w:rPr>
          <w:rFonts w:cstheme="minorHAnsi"/>
          <w:sz w:val="24"/>
          <w:szCs w:val="24"/>
        </w:rPr>
        <w:t>ři stravování je dětem servírováno jídlo určeným zaměstnancem, který je vybaven rou</w:t>
      </w:r>
      <w:r w:rsidR="00BC2171">
        <w:rPr>
          <w:rFonts w:cstheme="minorHAnsi"/>
          <w:sz w:val="24"/>
          <w:szCs w:val="24"/>
        </w:rPr>
        <w:t>škou a jednorázovými rukavicemi. Děti se samy neobsluhují, bude zajištěn zvýšený dohled, aby si děti nepůjčovaly a nezaměňovaly hrnečky, talíře, příbory. S</w:t>
      </w:r>
      <w:r w:rsidR="00EF26B8">
        <w:rPr>
          <w:rFonts w:cstheme="minorHAnsi"/>
          <w:sz w:val="24"/>
          <w:szCs w:val="24"/>
        </w:rPr>
        <w:t>oučasně pedagogický zaměstnanec při manipulaci s rouškou nebo jiné dopomo</w:t>
      </w:r>
      <w:r w:rsidR="00323441">
        <w:rPr>
          <w:rFonts w:cstheme="minorHAnsi"/>
          <w:sz w:val="24"/>
          <w:szCs w:val="24"/>
        </w:rPr>
        <w:t>ci dítěti má možnost použít jednorázové</w:t>
      </w:r>
      <w:r w:rsidR="00EF26B8">
        <w:rPr>
          <w:rFonts w:cstheme="minorHAnsi"/>
          <w:sz w:val="24"/>
          <w:szCs w:val="24"/>
        </w:rPr>
        <w:t xml:space="preserve"> rukavic</w:t>
      </w:r>
      <w:r w:rsidR="00323441">
        <w:rPr>
          <w:rFonts w:cstheme="minorHAnsi"/>
          <w:sz w:val="24"/>
          <w:szCs w:val="24"/>
        </w:rPr>
        <w:t>e</w:t>
      </w:r>
      <w:r w:rsidR="00EF26B8">
        <w:rPr>
          <w:rFonts w:cstheme="minorHAnsi"/>
          <w:sz w:val="24"/>
          <w:szCs w:val="24"/>
        </w:rPr>
        <w:t xml:space="preserve"> a z</w:t>
      </w:r>
      <w:r w:rsidR="00EF26B8" w:rsidRPr="006A6857">
        <w:rPr>
          <w:rFonts w:cstheme="minorHAnsi"/>
          <w:sz w:val="24"/>
          <w:szCs w:val="24"/>
        </w:rPr>
        <w:t>ákonný zástupce souhlasí s tím, že pečující osoby budou mít tyto ochranné prostředky při převzetí dětí, výdeji stravy a při pobytu venku</w:t>
      </w:r>
      <w:r w:rsidR="007F346B">
        <w:rPr>
          <w:rFonts w:cstheme="minorHAnsi"/>
          <w:sz w:val="24"/>
          <w:szCs w:val="24"/>
        </w:rPr>
        <w:t>.</w:t>
      </w:r>
    </w:p>
    <w:p w14:paraId="6F042C3E" w14:textId="280948FC" w:rsidR="006A6857" w:rsidRDefault="00E7219C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Mateřská škola </w:t>
      </w:r>
      <w:r w:rsidR="00EF26B8">
        <w:rPr>
          <w:rFonts w:cstheme="minorHAnsi"/>
          <w:sz w:val="24"/>
          <w:szCs w:val="24"/>
        </w:rPr>
        <w:t>zajišťuje prostředky pro dezinfekci rukou ve</w:t>
      </w:r>
      <w:r>
        <w:rPr>
          <w:rFonts w:cstheme="minorHAnsi"/>
          <w:sz w:val="24"/>
          <w:szCs w:val="24"/>
        </w:rPr>
        <w:t xml:space="preserve"> třídách, </w:t>
      </w:r>
      <w:r w:rsidR="006A6857" w:rsidRPr="006A6857">
        <w:rPr>
          <w:rFonts w:cstheme="minorHAnsi"/>
          <w:sz w:val="24"/>
          <w:szCs w:val="24"/>
        </w:rPr>
        <w:t>zajistí pravidelné praní a žehlení ložního prádla</w:t>
      </w:r>
      <w:r>
        <w:rPr>
          <w:rFonts w:cstheme="minorHAnsi"/>
          <w:sz w:val="24"/>
          <w:szCs w:val="24"/>
        </w:rPr>
        <w:t xml:space="preserve"> v prádelně mateřské školy. </w:t>
      </w:r>
    </w:p>
    <w:p w14:paraId="39D66B1B" w14:textId="361B0106" w:rsidR="004934F3" w:rsidRPr="006A6857" w:rsidRDefault="004934F3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20094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plňkové aktivity (kroužky) jsou zrušeny.</w:t>
      </w:r>
      <w:r w:rsidR="00420094">
        <w:rPr>
          <w:rFonts w:cstheme="minorHAnsi"/>
          <w:sz w:val="24"/>
          <w:szCs w:val="24"/>
        </w:rPr>
        <w:t xml:space="preserve"> Cvičení v tělocvičně také.</w:t>
      </w:r>
    </w:p>
    <w:p w14:paraId="572D7881" w14:textId="4417453F" w:rsidR="00420094" w:rsidRDefault="00420094" w:rsidP="008462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Doporučujeme zákonným zástupcům nechávat dítě v mateřské škole co nejkratší dobu, pokud možno chodit pro dítě po obědě. Nezapomeňte si vytisknout Čestné prohlášení o neexistenci příznaků virového infekčního onemocnění a přinést vyplněné první den nástupu dítěte do MŠ, jinak dítě do MŠ nebude přijato!</w:t>
      </w:r>
    </w:p>
    <w:p w14:paraId="2A6D7466" w14:textId="6AC0EB5B" w:rsidR="00420094" w:rsidRDefault="00420094" w:rsidP="008462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Odhlašování stravy provádějte pouze telefonicky, ne vstupem do kanceláře!</w:t>
      </w:r>
    </w:p>
    <w:p w14:paraId="388C80C5" w14:textId="0674C176" w:rsidR="002A4DC8" w:rsidRDefault="00420094" w:rsidP="008462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Zákonným zástupcům</w:t>
      </w:r>
      <w:r w:rsidR="002A4DC8" w:rsidRPr="00A30EB3">
        <w:rPr>
          <w:b/>
          <w:sz w:val="24"/>
          <w:szCs w:val="24"/>
        </w:rPr>
        <w:t>, kteří si ponechají dítě v domácí péči</w:t>
      </w:r>
      <w:r w:rsidR="00A30EB3">
        <w:rPr>
          <w:b/>
          <w:sz w:val="24"/>
          <w:szCs w:val="24"/>
        </w:rPr>
        <w:t>,</w:t>
      </w:r>
      <w:r w:rsidR="002A4DC8" w:rsidRPr="00A30EB3">
        <w:rPr>
          <w:b/>
          <w:sz w:val="24"/>
          <w:szCs w:val="24"/>
        </w:rPr>
        <w:t xml:space="preserve"> bude odpuštěna platba školného</w:t>
      </w:r>
      <w:r w:rsidR="00A30EB3" w:rsidRPr="00A30EB3">
        <w:rPr>
          <w:b/>
          <w:sz w:val="24"/>
          <w:szCs w:val="24"/>
        </w:rPr>
        <w:t>. Povinné předškolní vzdělávání není v této době vyžadováno, děti jsou automaticky omluveny.</w:t>
      </w:r>
    </w:p>
    <w:p w14:paraId="77CAE1DF" w14:textId="77777777" w:rsidR="00420094" w:rsidRDefault="00420094" w:rsidP="008462B9">
      <w:pPr>
        <w:jc w:val="both"/>
        <w:rPr>
          <w:b/>
          <w:sz w:val="24"/>
          <w:szCs w:val="24"/>
        </w:rPr>
      </w:pPr>
    </w:p>
    <w:p w14:paraId="45031E71" w14:textId="77777777" w:rsidR="00420094" w:rsidRDefault="00420094" w:rsidP="008462B9">
      <w:pPr>
        <w:jc w:val="both"/>
        <w:rPr>
          <w:b/>
          <w:sz w:val="24"/>
          <w:szCs w:val="24"/>
        </w:rPr>
      </w:pPr>
    </w:p>
    <w:p w14:paraId="6B138433" w14:textId="7A13BBD3" w:rsidR="00EA6FB2" w:rsidRDefault="00E7219C" w:rsidP="00323441">
      <w:pPr>
        <w:tabs>
          <w:tab w:val="left" w:pos="855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</w:t>
      </w:r>
      <w:r w:rsidR="00323441">
        <w:rPr>
          <w:sz w:val="24"/>
          <w:szCs w:val="24"/>
        </w:rPr>
        <w:t>ích, dne</w:t>
      </w:r>
      <w:r>
        <w:rPr>
          <w:sz w:val="24"/>
          <w:szCs w:val="24"/>
        </w:rPr>
        <w:t xml:space="preserve"> 18. 5. 2020</w:t>
      </w:r>
      <w:r w:rsidR="00EA6FB2" w:rsidRPr="00EA6FB2">
        <w:rPr>
          <w:sz w:val="24"/>
          <w:szCs w:val="24"/>
        </w:rPr>
        <w:tab/>
        <w:t xml:space="preserve">                   </w:t>
      </w:r>
      <w:r w:rsidR="00EA6FB2">
        <w:rPr>
          <w:sz w:val="24"/>
          <w:szCs w:val="24"/>
        </w:rPr>
        <w:tab/>
      </w:r>
      <w:r w:rsidR="00EA6FB2">
        <w:rPr>
          <w:sz w:val="24"/>
          <w:szCs w:val="24"/>
        </w:rPr>
        <w:tab/>
      </w:r>
      <w:r w:rsidR="00EA6FB2" w:rsidRPr="00EA6FB2">
        <w:rPr>
          <w:sz w:val="24"/>
          <w:szCs w:val="24"/>
        </w:rPr>
        <w:t xml:space="preserve">                      </w:t>
      </w:r>
      <w:r w:rsidR="00EA6FB2" w:rsidRPr="00EA6FB2">
        <w:rPr>
          <w:sz w:val="24"/>
          <w:szCs w:val="24"/>
        </w:rPr>
        <w:tab/>
      </w:r>
      <w:r w:rsidR="00EA6FB2" w:rsidRPr="00EA6FB2">
        <w:rPr>
          <w:sz w:val="24"/>
          <w:szCs w:val="24"/>
        </w:rPr>
        <w:tab/>
      </w:r>
      <w:bookmarkStart w:id="0" w:name="_GoBack"/>
      <w:r w:rsidR="00EA6FB2" w:rsidRPr="00EA6FB2">
        <w:rPr>
          <w:sz w:val="24"/>
          <w:szCs w:val="24"/>
        </w:rPr>
        <w:tab/>
      </w:r>
      <w:r w:rsidR="00EA6FB2" w:rsidRPr="00EA6FB2">
        <w:rPr>
          <w:sz w:val="24"/>
          <w:szCs w:val="24"/>
        </w:rPr>
        <w:tab/>
      </w:r>
      <w:bookmarkEnd w:id="0"/>
      <w:r w:rsidR="00EA6FB2" w:rsidRPr="00EA6FB2">
        <w:rPr>
          <w:sz w:val="24"/>
          <w:szCs w:val="24"/>
        </w:rPr>
        <w:tab/>
      </w:r>
      <w:r w:rsidR="00EA6FB2" w:rsidRPr="00EA6FB2">
        <w:rPr>
          <w:sz w:val="24"/>
          <w:szCs w:val="24"/>
        </w:rPr>
        <w:tab/>
      </w:r>
      <w:r w:rsidR="00EA6FB2">
        <w:rPr>
          <w:sz w:val="24"/>
          <w:szCs w:val="24"/>
        </w:rPr>
        <w:t xml:space="preserve">    </w:t>
      </w:r>
    </w:p>
    <w:p w14:paraId="153C7DD4" w14:textId="5298CC4B" w:rsidR="00E7219C" w:rsidRDefault="004934F3" w:rsidP="00846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Jitka </w:t>
      </w:r>
      <w:proofErr w:type="spellStart"/>
      <w:r>
        <w:rPr>
          <w:sz w:val="24"/>
          <w:szCs w:val="24"/>
        </w:rPr>
        <w:t>Pavlečková</w:t>
      </w:r>
      <w:proofErr w:type="spellEnd"/>
    </w:p>
    <w:p w14:paraId="0DD229C3" w14:textId="4AE24AC3" w:rsidR="004934F3" w:rsidRPr="00EA6FB2" w:rsidRDefault="004934F3" w:rsidP="008462B9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sectPr w:rsidR="004934F3" w:rsidRPr="00EA6FB2" w:rsidSect="00EA6F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D"/>
    <w:rsid w:val="00084D50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A249E"/>
    <w:rsid w:val="001B546E"/>
    <w:rsid w:val="002167A0"/>
    <w:rsid w:val="002A4DC8"/>
    <w:rsid w:val="002C4AE1"/>
    <w:rsid w:val="00323441"/>
    <w:rsid w:val="0040084D"/>
    <w:rsid w:val="00417A6A"/>
    <w:rsid w:val="00420094"/>
    <w:rsid w:val="00461F68"/>
    <w:rsid w:val="00471BB8"/>
    <w:rsid w:val="00490995"/>
    <w:rsid w:val="004934F3"/>
    <w:rsid w:val="004F4E70"/>
    <w:rsid w:val="00581801"/>
    <w:rsid w:val="005B7C40"/>
    <w:rsid w:val="00626112"/>
    <w:rsid w:val="006308AE"/>
    <w:rsid w:val="00677612"/>
    <w:rsid w:val="006859F6"/>
    <w:rsid w:val="006A46FD"/>
    <w:rsid w:val="006A6857"/>
    <w:rsid w:val="006A6D10"/>
    <w:rsid w:val="006D0133"/>
    <w:rsid w:val="006D5929"/>
    <w:rsid w:val="006F3D2B"/>
    <w:rsid w:val="00727393"/>
    <w:rsid w:val="007703F7"/>
    <w:rsid w:val="00772B8D"/>
    <w:rsid w:val="007B3F31"/>
    <w:rsid w:val="007D0930"/>
    <w:rsid w:val="007F346B"/>
    <w:rsid w:val="007F6D67"/>
    <w:rsid w:val="0080553A"/>
    <w:rsid w:val="008107F0"/>
    <w:rsid w:val="0081467F"/>
    <w:rsid w:val="00834D50"/>
    <w:rsid w:val="008462B9"/>
    <w:rsid w:val="0085290B"/>
    <w:rsid w:val="00867AC8"/>
    <w:rsid w:val="008F5332"/>
    <w:rsid w:val="009005E9"/>
    <w:rsid w:val="0090451A"/>
    <w:rsid w:val="009259BA"/>
    <w:rsid w:val="00935CE9"/>
    <w:rsid w:val="00943DCC"/>
    <w:rsid w:val="00945662"/>
    <w:rsid w:val="00992416"/>
    <w:rsid w:val="009C1791"/>
    <w:rsid w:val="009C4BF0"/>
    <w:rsid w:val="009E1B18"/>
    <w:rsid w:val="009F6A1C"/>
    <w:rsid w:val="00A30EB3"/>
    <w:rsid w:val="00A52A6A"/>
    <w:rsid w:val="00A76333"/>
    <w:rsid w:val="00AC0FEE"/>
    <w:rsid w:val="00B33A47"/>
    <w:rsid w:val="00B959E8"/>
    <w:rsid w:val="00BC2171"/>
    <w:rsid w:val="00BE17D7"/>
    <w:rsid w:val="00C1646D"/>
    <w:rsid w:val="00C76B98"/>
    <w:rsid w:val="00C80B36"/>
    <w:rsid w:val="00CD23C3"/>
    <w:rsid w:val="00CF2D4F"/>
    <w:rsid w:val="00D13B61"/>
    <w:rsid w:val="00D72BD2"/>
    <w:rsid w:val="00D900CB"/>
    <w:rsid w:val="00DC5235"/>
    <w:rsid w:val="00DF1894"/>
    <w:rsid w:val="00E37351"/>
    <w:rsid w:val="00E7219C"/>
    <w:rsid w:val="00EA6FB2"/>
    <w:rsid w:val="00EF26B8"/>
    <w:rsid w:val="00EF4121"/>
    <w:rsid w:val="00F3320C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1152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Mgr. Daniela Petrová</cp:lastModifiedBy>
  <cp:revision>7</cp:revision>
  <cp:lastPrinted>2020-04-30T03:52:00Z</cp:lastPrinted>
  <dcterms:created xsi:type="dcterms:W3CDTF">2020-05-16T15:34:00Z</dcterms:created>
  <dcterms:modified xsi:type="dcterms:W3CDTF">2020-05-16T17:27:00Z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